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B094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92C97E0" wp14:editId="5ECB34AE">
                <wp:simplePos x="0" y="0"/>
                <wp:positionH relativeFrom="page">
                  <wp:posOffset>4718649</wp:posOffset>
                </wp:positionH>
                <wp:positionV relativeFrom="page">
                  <wp:posOffset>2268747</wp:posOffset>
                </wp:positionV>
                <wp:extent cx="2518793" cy="274320"/>
                <wp:effectExtent l="0" t="0" r="1524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79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B094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B0940">
                              <w:rPr>
                                <w:szCs w:val="28"/>
                                <w:lang w:val="ru-RU"/>
                              </w:rPr>
                              <w:t>СЭД-2022-299-01-01-02-05С-101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1.55pt;margin-top:178.65pt;width:198.3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HTyA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" filled="f" stroked="f">
                <v:textbox inset="0,0,0,0">
                  <w:txbxContent>
                    <w:p w:rsidR="00E007FC" w:rsidRDefault="00AB094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B0940">
                        <w:rPr>
                          <w:szCs w:val="28"/>
                          <w:lang w:val="ru-RU"/>
                        </w:rPr>
                        <w:t>СЭД-2022-299-01-01-02-05С-101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088B84" wp14:editId="60DCFEEC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57500" cy="1884459"/>
                <wp:effectExtent l="0" t="0" r="0" b="19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84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E03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B55E0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975AE3">
                              <w:rPr>
                                <w:b/>
                                <w:szCs w:val="28"/>
                              </w:rPr>
                              <w:t>Култаевского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 с целью размещения линейного </w:t>
                            </w:r>
                          </w:p>
                          <w:p w:rsidR="00B55E0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E83F64" w:rsidRDefault="008D594F" w:rsidP="00BF147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r w:rsidR="00DA22C9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BF1475">
                              <w:rPr>
                                <w:b/>
                                <w:szCs w:val="28"/>
                              </w:rPr>
                              <w:t xml:space="preserve">Кичаново – </w:t>
                            </w:r>
                          </w:p>
                          <w:p w:rsidR="00444C98" w:rsidRDefault="00BF1475" w:rsidP="00BF147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Дикая Гарь 1» </w:t>
                            </w:r>
                            <w:r w:rsidR="0064478E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Кеты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48.4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7HyAIAALk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" filled="f" stroked="f">
                <v:textbox inset="0,0,0,0">
                  <w:txbxContent>
                    <w:p w:rsidR="00B55E03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B55E0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  <w:r w:rsidR="00975AE3">
                        <w:rPr>
                          <w:b/>
                          <w:szCs w:val="28"/>
                        </w:rPr>
                        <w:t>Култаевского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 с целью размещения линейного </w:t>
                      </w:r>
                    </w:p>
                    <w:p w:rsidR="00B55E0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E83F64" w:rsidRDefault="008D594F" w:rsidP="00BF147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дорога </w:t>
                      </w:r>
                      <w:r w:rsidR="00DA22C9">
                        <w:rPr>
                          <w:b/>
                          <w:szCs w:val="28"/>
                        </w:rPr>
                        <w:t>«</w:t>
                      </w:r>
                      <w:r w:rsidR="00BF1475">
                        <w:rPr>
                          <w:b/>
                          <w:szCs w:val="28"/>
                        </w:rPr>
                        <w:t xml:space="preserve">Кичаново – </w:t>
                      </w:r>
                    </w:p>
                    <w:p w:rsidR="00444C98" w:rsidRDefault="00BF1475" w:rsidP="00BF147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Дикая Гарь 1» </w:t>
                      </w:r>
                      <w:r w:rsidR="0064478E">
                        <w:rPr>
                          <w:b/>
                          <w:szCs w:val="28"/>
                        </w:rPr>
                        <w:t>–</w:t>
                      </w:r>
                      <w:r>
                        <w:rPr>
                          <w:b/>
                          <w:szCs w:val="28"/>
                        </w:rPr>
                        <w:t xml:space="preserve"> Кеты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B094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AB094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E83F64">
      <w:pPr>
        <w:widowControl w:val="0"/>
        <w:tabs>
          <w:tab w:val="left" w:pos="9923"/>
        </w:tabs>
        <w:suppressAutoHyphens/>
        <w:spacing w:line="60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BF1475">
        <w:rPr>
          <w:szCs w:val="28"/>
        </w:rPr>
        <w:t>18</w:t>
      </w:r>
      <w:r w:rsidR="004C0DF0">
        <w:rPr>
          <w:szCs w:val="28"/>
        </w:rPr>
        <w:t xml:space="preserve"> </w:t>
      </w:r>
      <w:r w:rsidR="00975AE3">
        <w:rPr>
          <w:szCs w:val="28"/>
        </w:rPr>
        <w:t>апреля</w:t>
      </w:r>
      <w:r w:rsidR="004C0DF0">
        <w:rPr>
          <w:szCs w:val="28"/>
        </w:rPr>
        <w:t xml:space="preserve"> 202</w:t>
      </w:r>
      <w:r w:rsidR="00DA22C9">
        <w:rPr>
          <w:szCs w:val="28"/>
        </w:rPr>
        <w:t>2</w:t>
      </w:r>
      <w:r w:rsidR="004C0DF0">
        <w:rPr>
          <w:szCs w:val="28"/>
        </w:rPr>
        <w:t xml:space="preserve"> г</w:t>
      </w:r>
      <w:r w:rsidR="00232BED">
        <w:rPr>
          <w:szCs w:val="28"/>
        </w:rPr>
        <w:t xml:space="preserve">. № </w:t>
      </w:r>
      <w:r w:rsidR="00DA22C9">
        <w:rPr>
          <w:szCs w:val="28"/>
        </w:rPr>
        <w:t>СЭД-2022-299-12-12-01Р-</w:t>
      </w:r>
      <w:r w:rsidR="00BF1475">
        <w:rPr>
          <w:szCs w:val="28"/>
        </w:rPr>
        <w:t>34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планировки и проекта межевания части территории </w:t>
      </w:r>
      <w:r w:rsidR="00975AE3">
        <w:rPr>
          <w:szCs w:val="28"/>
        </w:rPr>
        <w:t>Култаевского</w:t>
      </w:r>
      <w:r w:rsidR="004C0DF0">
        <w:rPr>
          <w:szCs w:val="28"/>
        </w:rPr>
        <w:t xml:space="preserve"> сельского поселения Пермского муниципального района Пермского края с целью размещения линейного объекта – автомобильная дорога </w:t>
      </w:r>
      <w:r w:rsidR="00DA22C9">
        <w:rPr>
          <w:szCs w:val="28"/>
        </w:rPr>
        <w:t>«</w:t>
      </w:r>
      <w:r w:rsidR="00BF1475">
        <w:rPr>
          <w:szCs w:val="28"/>
        </w:rPr>
        <w:t>Кичаново – Дикая Гарь 1</w:t>
      </w:r>
      <w:r w:rsidR="00975AE3">
        <w:rPr>
          <w:szCs w:val="28"/>
        </w:rPr>
        <w:t xml:space="preserve">» </w:t>
      </w:r>
      <w:r w:rsidR="00B55E03">
        <w:rPr>
          <w:szCs w:val="28"/>
        </w:rPr>
        <w:t>–</w:t>
      </w:r>
      <w:r w:rsidR="00975AE3">
        <w:rPr>
          <w:szCs w:val="28"/>
        </w:rPr>
        <w:t xml:space="preserve"> </w:t>
      </w:r>
      <w:r w:rsidR="00BF1475">
        <w:rPr>
          <w:szCs w:val="28"/>
        </w:rPr>
        <w:t>Кеты</w:t>
      </w:r>
      <w:r w:rsidR="001E428C">
        <w:rPr>
          <w:szCs w:val="28"/>
        </w:rPr>
        <w:t>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BF1475">
        <w:t>15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BF1475">
        <w:t>13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межевания части территории </w:t>
      </w:r>
      <w:r w:rsidR="00975AE3">
        <w:rPr>
          <w:color w:val="000000"/>
          <w:szCs w:val="28"/>
        </w:rPr>
        <w:t>Култаевского</w:t>
      </w:r>
      <w:r w:rsidR="008D594F">
        <w:rPr>
          <w:color w:val="000000"/>
          <w:szCs w:val="28"/>
        </w:rPr>
        <w:t xml:space="preserve"> сельского поселения Пермского </w:t>
      </w:r>
      <w:r w:rsidR="008D594F">
        <w:rPr>
          <w:color w:val="000000"/>
          <w:szCs w:val="28"/>
        </w:rPr>
        <w:lastRenderedPageBreak/>
        <w:t xml:space="preserve">муниципального района Пермского края с целью размещения линейного объекта – автомобильная дорога </w:t>
      </w:r>
      <w:r w:rsidR="00DA22C9">
        <w:rPr>
          <w:color w:val="000000"/>
          <w:szCs w:val="28"/>
        </w:rPr>
        <w:t>«</w:t>
      </w:r>
      <w:r w:rsidR="00BF1475">
        <w:rPr>
          <w:color w:val="000000"/>
          <w:szCs w:val="28"/>
        </w:rPr>
        <w:t>Кичаново – Дикая Гарь 1</w:t>
      </w:r>
      <w:r w:rsidR="00DA22C9">
        <w:rPr>
          <w:color w:val="000000"/>
          <w:szCs w:val="28"/>
        </w:rPr>
        <w:t xml:space="preserve">» </w:t>
      </w:r>
      <w:r w:rsidR="00B55E03">
        <w:rPr>
          <w:color w:val="000000"/>
          <w:szCs w:val="28"/>
        </w:rPr>
        <w:t>–</w:t>
      </w:r>
      <w:r w:rsidR="00DA22C9">
        <w:rPr>
          <w:color w:val="000000"/>
          <w:szCs w:val="28"/>
        </w:rPr>
        <w:t xml:space="preserve"> </w:t>
      </w:r>
      <w:r w:rsidR="00BF1475">
        <w:rPr>
          <w:color w:val="000000"/>
          <w:szCs w:val="28"/>
        </w:rPr>
        <w:t>Кеты</w:t>
      </w:r>
      <w:r w:rsidR="001E428C">
        <w:rPr>
          <w:color w:val="000000"/>
          <w:szCs w:val="28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BF1475">
        <w:rPr>
          <w:color w:val="000000"/>
          <w:szCs w:val="28"/>
        </w:rPr>
        <w:t>23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DA22C9">
        <w:rPr>
          <w:color w:val="000000"/>
          <w:szCs w:val="28"/>
        </w:rPr>
        <w:t xml:space="preserve">с. </w:t>
      </w:r>
      <w:r w:rsidR="00975AE3">
        <w:rPr>
          <w:color w:val="000000"/>
          <w:szCs w:val="28"/>
        </w:rPr>
        <w:t>Култаево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 xml:space="preserve">д. </w:t>
      </w:r>
      <w:r w:rsidR="00BF1475">
        <w:rPr>
          <w:color w:val="000000"/>
          <w:szCs w:val="28"/>
        </w:rPr>
        <w:t>Кичаново, д. Кеты и д. Дикая Гарь</w:t>
      </w:r>
      <w:r>
        <w:rPr>
          <w:color w:val="000000"/>
          <w:szCs w:val="28"/>
        </w:rPr>
        <w:t>;</w:t>
      </w:r>
    </w:p>
    <w:p w:rsidR="00310933" w:rsidRPr="00310933" w:rsidRDefault="00310933" w:rsidP="00B55E03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BF1475">
        <w:t>23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1E428C">
        <w:t>2</w:t>
      </w:r>
      <w:r w:rsidR="00DA22C9">
        <w:t>7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DA22C9">
        <w:rPr>
          <w:color w:val="000000"/>
          <w:szCs w:val="28"/>
        </w:rPr>
        <w:t xml:space="preserve">с. </w:t>
      </w:r>
      <w:r w:rsidR="00975AE3">
        <w:rPr>
          <w:color w:val="000000"/>
          <w:szCs w:val="28"/>
        </w:rPr>
        <w:t>Култаево</w:t>
      </w:r>
      <w:r w:rsidR="00F34F19" w:rsidRPr="00F34F19">
        <w:rPr>
          <w:color w:val="000000"/>
          <w:szCs w:val="28"/>
        </w:rPr>
        <w:t xml:space="preserve">, ул. </w:t>
      </w:r>
      <w:r w:rsidR="00975AE3">
        <w:rPr>
          <w:color w:val="000000"/>
          <w:szCs w:val="28"/>
        </w:rPr>
        <w:t>Р. Кашина</w:t>
      </w:r>
      <w:r w:rsidR="00F34F19" w:rsidRPr="00F34F19">
        <w:rPr>
          <w:color w:val="000000"/>
          <w:szCs w:val="28"/>
        </w:rPr>
        <w:t xml:space="preserve">, д. </w:t>
      </w:r>
      <w:r w:rsidR="00975AE3">
        <w:rPr>
          <w:color w:val="000000"/>
          <w:szCs w:val="28"/>
        </w:rPr>
        <w:t>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975AE3">
        <w:rPr>
          <w:color w:val="000000"/>
          <w:szCs w:val="28"/>
        </w:rPr>
        <w:t>Култаевского</w:t>
      </w:r>
      <w:r w:rsidR="005E58D5">
        <w:rPr>
          <w:color w:val="000000"/>
          <w:szCs w:val="28"/>
        </w:rPr>
        <w:t xml:space="preserve"> сельского поселения </w:t>
      </w:r>
      <w:hyperlink r:id="rId10" w:history="1">
        <w:r w:rsidR="00975AE3" w:rsidRPr="00B01814">
          <w:rPr>
            <w:rStyle w:val="af3"/>
          </w:rPr>
          <w:t>kultaevo.permraion.ru</w:t>
        </w:r>
      </w:hyperlink>
      <w:r w:rsidR="00975AE3" w:rsidRPr="00B55E03">
        <w:rPr>
          <w:rStyle w:val="af3"/>
          <w:u w:val="none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</w:t>
      </w:r>
      <w:r w:rsidR="00B55E03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B55E03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hyperlink r:id="rId11" w:history="1">
        <w:r w:rsidR="002442B6" w:rsidRPr="0092493E">
          <w:rPr>
            <w:rStyle w:val="af3"/>
          </w:rPr>
          <w:t>www.permraion.ru</w:t>
        </w:r>
      </w:hyperlink>
      <w:r w:rsidR="002442B6">
        <w:t xml:space="preserve"> </w:t>
      </w:r>
      <w:r w:rsidR="00AE0AE4" w:rsidRPr="00AE0AE4">
        <w:t>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BF1475">
        <w:t>23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1E428C">
        <w:t>2</w:t>
      </w:r>
      <w:r w:rsidR="00EC7B4C">
        <w:t>7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B55E03">
      <w:pPr>
        <w:spacing w:line="360" w:lineRule="exact"/>
        <w:ind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EC7B4C">
        <w:t>с.</w:t>
      </w:r>
      <w:r w:rsidR="002F4726">
        <w:t xml:space="preserve"> Култаево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2F4726">
        <w:t>Р. Кашина</w:t>
      </w:r>
      <w:r w:rsidR="009C1788">
        <w:t xml:space="preserve">, д. </w:t>
      </w:r>
      <w:r w:rsidR="002F4726">
        <w:t>87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63487A" w:rsidP="0063487A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52" w:rsidRDefault="00E41E52">
      <w:r>
        <w:separator/>
      </w:r>
    </w:p>
  </w:endnote>
  <w:endnote w:type="continuationSeparator" w:id="0">
    <w:p w:rsidR="00E41E52" w:rsidRDefault="00E4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52" w:rsidRDefault="00E41E52">
      <w:r>
        <w:separator/>
      </w:r>
    </w:p>
  </w:footnote>
  <w:footnote w:type="continuationSeparator" w:id="0">
    <w:p w:rsidR="00E41E52" w:rsidRDefault="00E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0940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0069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42B6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CAE"/>
    <w:rsid w:val="002C0F35"/>
    <w:rsid w:val="002C5493"/>
    <w:rsid w:val="002D6C18"/>
    <w:rsid w:val="002E34E8"/>
    <w:rsid w:val="002E4F1A"/>
    <w:rsid w:val="002F223B"/>
    <w:rsid w:val="002F4726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78E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211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5AE3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B0752"/>
    <w:rsid w:val="00AB0940"/>
    <w:rsid w:val="00AB2280"/>
    <w:rsid w:val="00AD242D"/>
    <w:rsid w:val="00AD418B"/>
    <w:rsid w:val="00AD48E9"/>
    <w:rsid w:val="00AD5740"/>
    <w:rsid w:val="00AD68A5"/>
    <w:rsid w:val="00AE0AE4"/>
    <w:rsid w:val="00AE212F"/>
    <w:rsid w:val="00AF4C44"/>
    <w:rsid w:val="00B007F5"/>
    <w:rsid w:val="00B02ED6"/>
    <w:rsid w:val="00B03697"/>
    <w:rsid w:val="00B06393"/>
    <w:rsid w:val="00B175FD"/>
    <w:rsid w:val="00B200D4"/>
    <w:rsid w:val="00B46259"/>
    <w:rsid w:val="00B55E03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1475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2C9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1E52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83F64"/>
    <w:rsid w:val="00EA7A25"/>
    <w:rsid w:val="00EB5034"/>
    <w:rsid w:val="00EB59B2"/>
    <w:rsid w:val="00EB6149"/>
    <w:rsid w:val="00EB77FB"/>
    <w:rsid w:val="00EC7B4C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ultaevo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B7F1-60A8-4659-8395-EE1E21B7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2022-09-12T11:08:00Z</dcterms:created>
  <dcterms:modified xsi:type="dcterms:W3CDTF">2022-09-12T11:08:00Z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